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F2" w:rsidRPr="009B7E76" w:rsidRDefault="00F21823" w:rsidP="00141968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="00011A4B">
        <w:rPr>
          <w:sz w:val="32"/>
          <w:szCs w:val="32"/>
        </w:rPr>
        <w:t>t. Lawrence</w:t>
      </w:r>
      <w:r w:rsidR="00141968">
        <w:rPr>
          <w:sz w:val="32"/>
          <w:szCs w:val="32"/>
        </w:rPr>
        <w:t>'</w:t>
      </w:r>
      <w:r>
        <w:rPr>
          <w:sz w:val="32"/>
          <w:szCs w:val="32"/>
        </w:rPr>
        <w:t>s On-Line Recruitment</w:t>
      </w:r>
      <w:r w:rsidR="00141968">
        <w:rPr>
          <w:sz w:val="32"/>
          <w:szCs w:val="32"/>
        </w:rPr>
        <w:t xml:space="preserve"> &amp; Applicant Tracking</w:t>
      </w:r>
      <w:r w:rsidR="00CC17F2" w:rsidRPr="009B7E76">
        <w:rPr>
          <w:sz w:val="32"/>
          <w:szCs w:val="32"/>
        </w:rPr>
        <w:t xml:space="preserve"> System</w:t>
      </w:r>
    </w:p>
    <w:p w:rsidR="0033469E" w:rsidRDefault="00FF17D2" w:rsidP="0033469E">
      <w:pPr>
        <w:jc w:val="center"/>
      </w:pPr>
      <w:hyperlink r:id="rId6" w:history="1">
        <w:r w:rsidRPr="00B72A6D">
          <w:rPr>
            <w:rStyle w:val="Hyperlink"/>
          </w:rPr>
          <w:t>http://employment.stlawu.edu/hr</w:t>
        </w:r>
      </w:hyperlink>
    </w:p>
    <w:p w:rsidR="0033469E" w:rsidRPr="00141968" w:rsidRDefault="0033469E" w:rsidP="0033469E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17F2" w:rsidRPr="00141968" w:rsidRDefault="00AA406E" w:rsidP="00AA406E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96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Creating a </w:t>
      </w:r>
      <w:r w:rsidR="008F1149" w:rsidRPr="0014196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Hiring Proposal</w:t>
      </w:r>
    </w:p>
    <w:p w:rsidR="008F1149" w:rsidRPr="00141968" w:rsidRDefault="008F1149" w:rsidP="00AA406E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17D2" w:rsidRPr="00FF17D2" w:rsidRDefault="007D6C6F" w:rsidP="00FF17D2">
      <w:pPr>
        <w:numPr>
          <w:ilvl w:val="0"/>
          <w:numId w:val="1"/>
        </w:numPr>
        <w:spacing w:before="120"/>
        <w:rPr>
          <w:i/>
        </w:rPr>
      </w:pPr>
      <w:r>
        <w:t>Login</w:t>
      </w:r>
      <w:r w:rsidR="0019345C">
        <w:t xml:space="preserve"> to </w:t>
      </w:r>
      <w:r w:rsidR="00011A4B">
        <w:t>system</w:t>
      </w:r>
      <w:r>
        <w:t xml:space="preserve"> </w:t>
      </w:r>
      <w:hyperlink r:id="rId7" w:history="1">
        <w:r w:rsidR="00FF17D2" w:rsidRPr="00B72A6D">
          <w:rPr>
            <w:rStyle w:val="Hyperlink"/>
          </w:rPr>
          <w:t>http://employment.stlawu.edu/hr</w:t>
        </w:r>
      </w:hyperlink>
    </w:p>
    <w:p w:rsidR="00804322" w:rsidRDefault="00804322" w:rsidP="00141968">
      <w:pPr>
        <w:numPr>
          <w:ilvl w:val="0"/>
          <w:numId w:val="1"/>
        </w:numPr>
        <w:spacing w:before="120"/>
      </w:pPr>
      <w:r>
        <w:t xml:space="preserve">Search for the posting under the </w:t>
      </w:r>
      <w:r w:rsidR="00141968">
        <w:t>"</w:t>
      </w:r>
      <w:r w:rsidR="00011A4B">
        <w:t>Postings</w:t>
      </w:r>
      <w:r w:rsidR="00141968">
        <w:t>"</w:t>
      </w:r>
      <w:r>
        <w:t xml:space="preserve"> tab.  Select the appropriate posting and click the </w:t>
      </w:r>
      <w:r w:rsidR="00141968">
        <w:t>"</w:t>
      </w:r>
      <w:r w:rsidR="00011A4B">
        <w:t>A</w:t>
      </w:r>
      <w:r>
        <w:t>pplicants</w:t>
      </w:r>
      <w:r w:rsidR="00141968">
        <w:t>"</w:t>
      </w:r>
      <w:r>
        <w:t xml:space="preserve"> tab within the posting.</w:t>
      </w:r>
    </w:p>
    <w:p w:rsidR="00AF45A8" w:rsidRDefault="00804322" w:rsidP="00141968">
      <w:pPr>
        <w:numPr>
          <w:ilvl w:val="0"/>
          <w:numId w:val="1"/>
        </w:numPr>
        <w:spacing w:before="120"/>
      </w:pPr>
      <w:r>
        <w:t>Select the applicant to be hired.  On the upper right</w:t>
      </w:r>
      <w:r w:rsidR="00141968">
        <w:t>-</w:t>
      </w:r>
      <w:r>
        <w:t>hand side of the page</w:t>
      </w:r>
      <w:r w:rsidR="00141968">
        <w:t>,</w:t>
      </w:r>
      <w:r>
        <w:t xml:space="preserve"> select the orange </w:t>
      </w:r>
      <w:r w:rsidR="00141968">
        <w:t>"</w:t>
      </w:r>
      <w:r w:rsidRPr="00957412">
        <w:rPr>
          <w:b/>
          <w:color w:val="F79646"/>
          <w:u w:val="single"/>
        </w:rPr>
        <w:t>Take Action on Job Application</w:t>
      </w:r>
      <w:r w:rsidR="00141968">
        <w:t>"</w:t>
      </w:r>
      <w:r>
        <w:t xml:space="preserve"> link and choose </w:t>
      </w:r>
      <w:r w:rsidR="00141968">
        <w:t>"</w:t>
      </w:r>
      <w:r>
        <w:t>Recommend for Hire (move to recommend for hire.</w:t>
      </w:r>
      <w:r w:rsidR="00176C65">
        <w:t>)</w:t>
      </w:r>
      <w:r w:rsidR="00141968">
        <w:t>"</w:t>
      </w:r>
      <w:r>
        <w:t xml:space="preserve">  </w:t>
      </w:r>
    </w:p>
    <w:p w:rsidR="00141968" w:rsidRDefault="00011A4B" w:rsidP="00141968">
      <w:pPr>
        <w:spacing w:before="120"/>
        <w:ind w:left="1440"/>
      </w:pPr>
      <w:r>
        <w:t xml:space="preserve">You will see a green </w:t>
      </w:r>
      <w:r w:rsidRPr="008F1149">
        <w:rPr>
          <w:b/>
          <w:highlight w:val="green"/>
        </w:rPr>
        <w:t>+</w:t>
      </w:r>
      <w:r w:rsidRPr="008F1149">
        <w:rPr>
          <w:b/>
          <w:color w:val="00B050"/>
        </w:rPr>
        <w:t xml:space="preserve"> </w:t>
      </w:r>
      <w:r>
        <w:t xml:space="preserve">sign marked </w:t>
      </w:r>
      <w:r w:rsidR="00141968">
        <w:t>"Hiring Proposal."</w:t>
      </w:r>
    </w:p>
    <w:p w:rsidR="00141968" w:rsidRDefault="00141968" w:rsidP="00141968">
      <w:pPr>
        <w:spacing w:before="120"/>
        <w:ind w:left="1440"/>
      </w:pPr>
    </w:p>
    <w:p w:rsidR="00011A4B" w:rsidRDefault="00011A4B" w:rsidP="00141968">
      <w:r>
        <w:t xml:space="preserve"> OR</w:t>
      </w:r>
    </w:p>
    <w:p w:rsidR="00141968" w:rsidRDefault="00141968" w:rsidP="00141968"/>
    <w:p w:rsidR="00176C65" w:rsidRDefault="00176C65" w:rsidP="00141968">
      <w:pPr>
        <w:numPr>
          <w:ilvl w:val="0"/>
          <w:numId w:val="1"/>
        </w:numPr>
        <w:spacing w:before="120"/>
      </w:pPr>
      <w:r>
        <w:t xml:space="preserve">At the top of the page, select the </w:t>
      </w:r>
      <w:r w:rsidR="00141968">
        <w:t>"</w:t>
      </w:r>
      <w:r w:rsidR="00011A4B">
        <w:t>Hiring Proposal</w:t>
      </w:r>
      <w:r w:rsidR="00141968">
        <w:t>"</w:t>
      </w:r>
      <w:r>
        <w:t xml:space="preserve"> tab and choose the appr</w:t>
      </w:r>
      <w:r w:rsidR="00141968">
        <w:t>opriate applicant.  Select the "Edit"</w:t>
      </w:r>
      <w:r>
        <w:t xml:space="preserve"> link to complete the hiring proposal fields.  Once you have completed the </w:t>
      </w:r>
      <w:r w:rsidR="00141968">
        <w:t>hiring proposal fields, select "Next"</w:t>
      </w:r>
      <w:r>
        <w:t xml:space="preserve"> and </w:t>
      </w:r>
      <w:r w:rsidR="00141968">
        <w:t>your information will be saved</w:t>
      </w:r>
      <w:r>
        <w:t>.</w:t>
      </w:r>
    </w:p>
    <w:p w:rsidR="00FF0CEF" w:rsidRDefault="00FF0CEF" w:rsidP="00141968">
      <w:pPr>
        <w:numPr>
          <w:ilvl w:val="0"/>
          <w:numId w:val="1"/>
        </w:numPr>
        <w:spacing w:before="120"/>
      </w:pPr>
      <w:r>
        <w:t>On the upper right</w:t>
      </w:r>
      <w:r w:rsidR="00141968">
        <w:t>-</w:t>
      </w:r>
      <w:r>
        <w:t>hand side of the page</w:t>
      </w:r>
      <w:r w:rsidR="00141968">
        <w:t>,</w:t>
      </w:r>
      <w:r>
        <w:t xml:space="preserve"> select the orange </w:t>
      </w:r>
      <w:r w:rsidR="00141968">
        <w:t>"</w:t>
      </w:r>
      <w:r w:rsidR="00141968" w:rsidRPr="00141968">
        <w:rPr>
          <w:b/>
          <w:bCs/>
          <w:color w:val="F79646" w:themeColor="accent6"/>
          <w:u w:val="single"/>
        </w:rPr>
        <w:t>Take Action on Job Application</w:t>
      </w:r>
      <w:r w:rsidR="00141968">
        <w:t>"</w:t>
      </w:r>
      <w:r>
        <w:t xml:space="preserve"> link and choose </w:t>
      </w:r>
      <w:r w:rsidR="00141968">
        <w:t>"</w:t>
      </w:r>
      <w:r>
        <w:t>Send to Dean/</w:t>
      </w:r>
      <w:r w:rsidR="00011A4B">
        <w:t>Level 2 Approver</w:t>
      </w:r>
      <w:r>
        <w:t xml:space="preserve"> (move to request to hire to Dean/</w:t>
      </w:r>
      <w:r w:rsidR="00011A4B">
        <w:t>VP</w:t>
      </w:r>
      <w:r w:rsidR="00141968">
        <w:t>)."</w:t>
      </w:r>
      <w:r>
        <w:t xml:space="preserve">  </w:t>
      </w:r>
    </w:p>
    <w:p w:rsidR="00AF45A8" w:rsidRDefault="00176C65" w:rsidP="00141968">
      <w:pPr>
        <w:numPr>
          <w:ilvl w:val="0"/>
          <w:numId w:val="1"/>
        </w:numPr>
        <w:spacing w:before="120"/>
      </w:pPr>
      <w:r>
        <w:t>You will be prompted to submit the request to hire</w:t>
      </w:r>
      <w:r w:rsidR="00141968">
        <w:t xml:space="preserve">, </w:t>
      </w:r>
      <w:r>
        <w:t xml:space="preserve">and at this point you will be given the option to add this posting to your watch list.  You must select </w:t>
      </w:r>
      <w:r w:rsidR="00141968">
        <w:t>"S</w:t>
      </w:r>
      <w:r>
        <w:t>ubmit</w:t>
      </w:r>
      <w:r w:rsidR="00141968">
        <w:t>"</w:t>
      </w:r>
      <w:r>
        <w:t xml:space="preserve"> to ensure the request to hire moves to Dean/</w:t>
      </w:r>
      <w:r w:rsidR="00011A4B">
        <w:t>VP</w:t>
      </w:r>
      <w:r>
        <w:t xml:space="preserve"> for approval.</w:t>
      </w:r>
    </w:p>
    <w:p w:rsidR="00141968" w:rsidRDefault="00141968" w:rsidP="00141968">
      <w:pPr>
        <w:spacing w:before="120"/>
        <w:ind w:left="720"/>
      </w:pPr>
    </w:p>
    <w:p w:rsidR="00AF45A8" w:rsidRDefault="00AF45A8" w:rsidP="00141968">
      <w:r>
        <w:t xml:space="preserve">The Request to </w:t>
      </w:r>
      <w:proofErr w:type="gramStart"/>
      <w:r>
        <w:t>Hire</w:t>
      </w:r>
      <w:proofErr w:type="gramEnd"/>
      <w:r>
        <w:t xml:space="preserve"> has now been successfully completed and submitted to the next level for review</w:t>
      </w:r>
      <w:r w:rsidR="0019345C">
        <w:t xml:space="preserve"> and approval</w:t>
      </w:r>
      <w:r>
        <w:t>.</w:t>
      </w:r>
      <w:r w:rsidR="00176C65">
        <w:t xml:space="preserve">  </w:t>
      </w:r>
    </w:p>
    <w:p w:rsidR="00176C65" w:rsidRDefault="00176C65" w:rsidP="00AF45A8">
      <w:pPr>
        <w:spacing w:before="120"/>
        <w:ind w:left="720"/>
      </w:pPr>
    </w:p>
    <w:p w:rsidR="00176C65" w:rsidRDefault="00176C65" w:rsidP="00AF45A8">
      <w:pPr>
        <w:spacing w:before="120"/>
        <w:ind w:left="720"/>
      </w:pPr>
      <w:r>
        <w:t>Note:</w:t>
      </w:r>
    </w:p>
    <w:p w:rsidR="00FF0CEF" w:rsidRDefault="00176C65" w:rsidP="00141968">
      <w:pPr>
        <w:numPr>
          <w:ilvl w:val="0"/>
          <w:numId w:val="4"/>
        </w:numPr>
        <w:spacing w:before="120"/>
      </w:pPr>
      <w:r>
        <w:t xml:space="preserve">If you have multiple user access, please make sure you are logged in as the appropriate </w:t>
      </w:r>
      <w:r w:rsidR="00141968">
        <w:t>us</w:t>
      </w:r>
      <w:r>
        <w:t>er.</w:t>
      </w:r>
    </w:p>
    <w:p w:rsidR="00176C65" w:rsidRDefault="00176C65" w:rsidP="00141968">
      <w:pPr>
        <w:numPr>
          <w:ilvl w:val="0"/>
          <w:numId w:val="4"/>
        </w:numPr>
        <w:spacing w:before="120"/>
      </w:pPr>
      <w:r>
        <w:t>Dean/</w:t>
      </w:r>
      <w:r w:rsidR="00011A4B">
        <w:t>VP (Level 2 Approver)</w:t>
      </w:r>
      <w:r w:rsidR="00141968">
        <w:t>:</w:t>
      </w:r>
      <w:r w:rsidR="00011A4B">
        <w:t xml:space="preserve"> </w:t>
      </w:r>
      <w:r w:rsidR="00141968">
        <w:t>F</w:t>
      </w:r>
      <w:r>
        <w:t>ollow the above instructions</w:t>
      </w:r>
      <w:r w:rsidR="00141968">
        <w:t>,</w:t>
      </w:r>
      <w:r w:rsidR="00FD3343">
        <w:t xml:space="preserve"> with the exception of </w:t>
      </w:r>
      <w:r w:rsidR="00141968">
        <w:t>N</w:t>
      </w:r>
      <w:r w:rsidR="00FD3343">
        <w:t xml:space="preserve">umber </w:t>
      </w:r>
      <w:r w:rsidR="00141968">
        <w:t>T</w:t>
      </w:r>
      <w:r w:rsidR="00FD3343">
        <w:t>hree</w:t>
      </w:r>
      <w:r>
        <w:t>.  Please note that you will be moving the request to hire to different approvals in the workflow</w:t>
      </w:r>
      <w:r w:rsidR="00141968">
        <w:t>,</w:t>
      </w:r>
      <w:r>
        <w:t xml:space="preserve"> based on your user type.</w:t>
      </w:r>
    </w:p>
    <w:p w:rsidR="00FF0CEF" w:rsidRPr="00AF45A8" w:rsidRDefault="00FF0CEF" w:rsidP="00FF0CEF">
      <w:pPr>
        <w:numPr>
          <w:ilvl w:val="0"/>
          <w:numId w:val="4"/>
        </w:numPr>
        <w:spacing w:before="120"/>
      </w:pPr>
      <w:r>
        <w:t>At all workflow states</w:t>
      </w:r>
      <w:r w:rsidR="0015663B">
        <w:t>,</w:t>
      </w:r>
      <w:r>
        <w:t xml:space="preserve"> the </w:t>
      </w:r>
      <w:r w:rsidR="00320430">
        <w:t>r</w:t>
      </w:r>
      <w:r>
        <w:t xml:space="preserve">equest to </w:t>
      </w:r>
      <w:r w:rsidR="00320430">
        <w:t>h</w:t>
      </w:r>
      <w:r>
        <w:t>ire will appear in your inbox</w:t>
      </w:r>
      <w:r w:rsidR="00320430">
        <w:t xml:space="preserve"> if you are required to take an action</w:t>
      </w:r>
      <w:r>
        <w:t>.</w:t>
      </w:r>
      <w:r w:rsidR="00320430">
        <w:t xml:space="preserve">  Once you have taken the appropriate action</w:t>
      </w:r>
      <w:r w:rsidR="00141968">
        <w:t>,</w:t>
      </w:r>
      <w:r w:rsidR="00320430">
        <w:t xml:space="preserve"> it will be removed from your inbox.</w:t>
      </w:r>
      <w:r>
        <w:t xml:space="preserve">  You must select the </w:t>
      </w:r>
      <w:r w:rsidR="00141968">
        <w:t>"</w:t>
      </w:r>
      <w:r w:rsidR="00011A4B">
        <w:t>Hiring Proposal</w:t>
      </w:r>
      <w:r w:rsidR="00141968">
        <w:t>"</w:t>
      </w:r>
      <w:bookmarkStart w:id="0" w:name="_GoBack"/>
      <w:bookmarkEnd w:id="0"/>
      <w:r>
        <w:t xml:space="preserve"> tab within the inbox to view the applicants.</w:t>
      </w:r>
    </w:p>
    <w:sectPr w:rsidR="00FF0CEF" w:rsidRPr="00AF45A8" w:rsidSect="003067D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4C7"/>
    <w:multiLevelType w:val="hybridMultilevel"/>
    <w:tmpl w:val="7228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0C9A"/>
    <w:multiLevelType w:val="hybridMultilevel"/>
    <w:tmpl w:val="AC6897C4"/>
    <w:lvl w:ilvl="0" w:tplc="E8243A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671DC7"/>
    <w:multiLevelType w:val="hybridMultilevel"/>
    <w:tmpl w:val="2954C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BA78D2"/>
    <w:multiLevelType w:val="hybridMultilevel"/>
    <w:tmpl w:val="9326A2F2"/>
    <w:lvl w:ilvl="0" w:tplc="CCBAA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F2"/>
    <w:rsid w:val="00011A4B"/>
    <w:rsid w:val="00141968"/>
    <w:rsid w:val="0015663B"/>
    <w:rsid w:val="00176C65"/>
    <w:rsid w:val="00186967"/>
    <w:rsid w:val="001908A4"/>
    <w:rsid w:val="0019345C"/>
    <w:rsid w:val="001D46A6"/>
    <w:rsid w:val="0027328C"/>
    <w:rsid w:val="00304E9E"/>
    <w:rsid w:val="003067DD"/>
    <w:rsid w:val="00320430"/>
    <w:rsid w:val="0033469E"/>
    <w:rsid w:val="003A621A"/>
    <w:rsid w:val="003C5492"/>
    <w:rsid w:val="003E6EFA"/>
    <w:rsid w:val="00435378"/>
    <w:rsid w:val="00592082"/>
    <w:rsid w:val="007429E1"/>
    <w:rsid w:val="007C2BC7"/>
    <w:rsid w:val="007D6C6F"/>
    <w:rsid w:val="007E0449"/>
    <w:rsid w:val="00804322"/>
    <w:rsid w:val="00854818"/>
    <w:rsid w:val="0085594B"/>
    <w:rsid w:val="00867EC3"/>
    <w:rsid w:val="008F1149"/>
    <w:rsid w:val="00957412"/>
    <w:rsid w:val="009B7E76"/>
    <w:rsid w:val="009D70CF"/>
    <w:rsid w:val="009F374B"/>
    <w:rsid w:val="00A1363D"/>
    <w:rsid w:val="00A501BA"/>
    <w:rsid w:val="00A83F8A"/>
    <w:rsid w:val="00AA406E"/>
    <w:rsid w:val="00AF45A8"/>
    <w:rsid w:val="00B405E7"/>
    <w:rsid w:val="00B90E21"/>
    <w:rsid w:val="00BE7C20"/>
    <w:rsid w:val="00CC17F2"/>
    <w:rsid w:val="00D07ABC"/>
    <w:rsid w:val="00DB71FE"/>
    <w:rsid w:val="00E418A5"/>
    <w:rsid w:val="00E52B4C"/>
    <w:rsid w:val="00F21823"/>
    <w:rsid w:val="00F21DFE"/>
    <w:rsid w:val="00F81735"/>
    <w:rsid w:val="00FD3343"/>
    <w:rsid w:val="00FF0CEF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3469E"/>
    <w:rPr>
      <w:color w:val="0000FF"/>
      <w:u w:val="single"/>
    </w:rPr>
  </w:style>
  <w:style w:type="paragraph" w:styleId="BalloonText">
    <w:name w:val="Balloon Text"/>
    <w:basedOn w:val="Normal"/>
    <w:semiHidden/>
    <w:rsid w:val="00F8173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501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BA"/>
  </w:style>
  <w:style w:type="paragraph" w:styleId="CommentSubject">
    <w:name w:val="annotation subject"/>
    <w:basedOn w:val="CommentText"/>
    <w:next w:val="CommentText"/>
    <w:link w:val="CommentSubjectChar"/>
    <w:rsid w:val="00A501BA"/>
    <w:rPr>
      <w:b/>
      <w:bCs/>
    </w:rPr>
  </w:style>
  <w:style w:type="character" w:customStyle="1" w:styleId="CommentSubjectChar">
    <w:name w:val="Comment Subject Char"/>
    <w:link w:val="CommentSubject"/>
    <w:rsid w:val="00A501BA"/>
    <w:rPr>
      <w:b/>
      <w:bCs/>
    </w:rPr>
  </w:style>
  <w:style w:type="character" w:styleId="Emphasis">
    <w:name w:val="Emphasis"/>
    <w:basedOn w:val="DefaultParagraphFont"/>
    <w:qFormat/>
    <w:rsid w:val="001419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3469E"/>
    <w:rPr>
      <w:color w:val="0000FF"/>
      <w:u w:val="single"/>
    </w:rPr>
  </w:style>
  <w:style w:type="paragraph" w:styleId="BalloonText">
    <w:name w:val="Balloon Text"/>
    <w:basedOn w:val="Normal"/>
    <w:semiHidden/>
    <w:rsid w:val="00F8173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501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BA"/>
  </w:style>
  <w:style w:type="paragraph" w:styleId="CommentSubject">
    <w:name w:val="annotation subject"/>
    <w:basedOn w:val="CommentText"/>
    <w:next w:val="CommentText"/>
    <w:link w:val="CommentSubjectChar"/>
    <w:rsid w:val="00A501BA"/>
    <w:rPr>
      <w:b/>
      <w:bCs/>
    </w:rPr>
  </w:style>
  <w:style w:type="character" w:customStyle="1" w:styleId="CommentSubjectChar">
    <w:name w:val="Comment Subject Char"/>
    <w:link w:val="CommentSubject"/>
    <w:rsid w:val="00A501BA"/>
    <w:rPr>
      <w:b/>
      <w:bCs/>
    </w:rPr>
  </w:style>
  <w:style w:type="character" w:styleId="Emphasis">
    <w:name w:val="Emphasis"/>
    <w:basedOn w:val="DefaultParagraphFont"/>
    <w:qFormat/>
    <w:rsid w:val="001419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mployment.stlawu.edu/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ployment.stlawu.edu/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SUNY Cortland’s On-Line Recruitment (SCOLR) System</vt:lpstr>
    </vt:vector>
  </TitlesOfParts>
  <Company>SUNY Cortland</Company>
  <LinksUpToDate>false</LinksUpToDate>
  <CharactersWithSpaces>2030</CharactersWithSpaces>
  <SharedDoc>false</SharedDoc>
  <HLinks>
    <vt:vector size="12" baseType="variant"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http://employment.stlawu.edu/hr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http://employment.stlawu.edu/hr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SUNY Cortland’s On-Line Recruitment (SCOLR) System</dc:title>
  <dc:creator>Gary Evans</dc:creator>
  <cp:lastModifiedBy>Macreena Doyle</cp:lastModifiedBy>
  <cp:revision>2</cp:revision>
  <cp:lastPrinted>2014-04-01T16:38:00Z</cp:lastPrinted>
  <dcterms:created xsi:type="dcterms:W3CDTF">2014-08-20T13:38:00Z</dcterms:created>
  <dcterms:modified xsi:type="dcterms:W3CDTF">2014-08-20T13:38:00Z</dcterms:modified>
</cp:coreProperties>
</file>